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1D02D" w14:textId="77777777" w:rsidR="00FB3EF7" w:rsidRDefault="00FB3EF7" w:rsidP="00FB3EF7">
      <w:pPr>
        <w:pStyle w:val="Heading1"/>
      </w:pPr>
      <w:r w:rsidRPr="00FB3EF7">
        <w:t xml:space="preserve">Tiger Profiles &amp; Insulation - UAE </w:t>
      </w:r>
    </w:p>
    <w:p w14:paraId="5D942F7A" w14:textId="3D82BF2B" w:rsidR="002C4E54" w:rsidRPr="002C4E54" w:rsidRDefault="002C4E54" w:rsidP="002C4E54">
      <w:pPr>
        <w:rPr>
          <w:b/>
          <w:bCs/>
        </w:rPr>
      </w:pPr>
      <w:r w:rsidRPr="002C4E54">
        <w:rPr>
          <w:b/>
          <w:bCs/>
        </w:rPr>
        <w:t>Sales Conversion Optimization</w:t>
      </w:r>
    </w:p>
    <w:p w14:paraId="11D6857D" w14:textId="77777777" w:rsidR="00FB3EF7" w:rsidRPr="00196525" w:rsidRDefault="00FB3EF7" w:rsidP="00FB3EF7">
      <w:r w:rsidRPr="00196525">
        <w:t>Executed a sales strategy overhaul that improved the quotation-to-sales ratio by more than 25%. This intervention optimized the conversion funnel, driving significant revenue growth within the competitive UAE industrial sector.</w:t>
      </w:r>
    </w:p>
    <w:p w14:paraId="415C445C" w14:textId="2163EF0D" w:rsidR="00FB3EF7" w:rsidRPr="00FB3EF7" w:rsidRDefault="00FB3EF7" w:rsidP="00FB3EF7">
      <w:pPr>
        <w:pStyle w:val="Heading1"/>
      </w:pPr>
      <w:r w:rsidRPr="00FB3EF7">
        <w:t>ENI CBCMED / RMF - Lebanon - EU</w:t>
      </w:r>
    </w:p>
    <w:p w14:paraId="1174FA85" w14:textId="77777777" w:rsidR="00FB790E" w:rsidRDefault="00FB790E" w:rsidP="00FB790E">
      <w:r w:rsidRPr="00FB790E">
        <w:rPr>
          <w:b/>
          <w:bCs/>
        </w:rPr>
        <w:t>Sports Sector Economic Roadmap</w:t>
      </w:r>
      <w:r w:rsidRPr="00FB790E">
        <w:t xml:space="preserve"> </w:t>
      </w:r>
    </w:p>
    <w:p w14:paraId="14171174" w14:textId="22AB1287" w:rsidR="00FB3EF7" w:rsidRPr="00FB3EF7" w:rsidRDefault="00FB790E" w:rsidP="00302DAF">
      <w:r w:rsidRPr="00FB790E">
        <w:t>Carpe Verum authored a high-level economic report for the Lebanese sports industry, analyzing the impact of a 20.3% GDP contraction and youth unemployment.</w:t>
      </w:r>
      <w:r w:rsidR="00302DAF" w:rsidRPr="00302DAF">
        <w:t xml:space="preserve"> </w:t>
      </w:r>
      <w:r w:rsidR="00302DAF">
        <w:t>U</w:t>
      </w:r>
      <w:r w:rsidR="00302DAF" w:rsidRPr="00FB790E">
        <w:t>nder this EU-funded initiative</w:t>
      </w:r>
      <w:r w:rsidR="00302DAF">
        <w:t>, w</w:t>
      </w:r>
      <w:r w:rsidRPr="00FB790E">
        <w:t>e identified critical skill gaps and delivered an actionable strategic roadmap to drive job creation and industry revitalization</w:t>
      </w:r>
      <w:r w:rsidR="00AD2806">
        <w:t>.</w:t>
      </w:r>
      <w:r w:rsidRPr="00FB790E">
        <w:t xml:space="preserve"> </w:t>
      </w:r>
    </w:p>
    <w:p w14:paraId="540550C7" w14:textId="77777777" w:rsidR="00FB3EF7" w:rsidRPr="00FB3EF7" w:rsidRDefault="00FB3EF7" w:rsidP="00FB3EF7">
      <w:pPr>
        <w:pStyle w:val="Heading1"/>
      </w:pPr>
      <w:r w:rsidRPr="00FB3EF7">
        <w:t>P2P Foundation - Belgium</w:t>
      </w:r>
    </w:p>
    <w:p w14:paraId="4FB07FB9" w14:textId="77777777" w:rsidR="00FB3EF7" w:rsidRDefault="00FB3EF7" w:rsidP="00FB3EF7">
      <w:r w:rsidRPr="00FB3EF7">
        <w:rPr>
          <w:b/>
          <w:bCs/>
        </w:rPr>
        <w:t>Global Operations &amp; Fundraising</w:t>
      </w:r>
      <w:r w:rsidRPr="00FB3EF7">
        <w:t xml:space="preserve"> </w:t>
      </w:r>
    </w:p>
    <w:p w14:paraId="262288B4" w14:textId="5B74C9E8" w:rsidR="00FB3EF7" w:rsidRPr="00196525" w:rsidRDefault="00FB3EF7" w:rsidP="004C09C4">
      <w:r w:rsidRPr="00FB3EF7">
        <w:t xml:space="preserve">Provided end-to-end operational oversight for </w:t>
      </w:r>
      <w:r w:rsidR="004C09C4" w:rsidRPr="00196525">
        <w:t>the P2P Foundation—a global "think tank" that has spent more than 20 years pioneering research into decentralized economies and collaborative "commons" models.</w:t>
      </w:r>
      <w:r w:rsidRPr="00FB3EF7">
        <w:t xml:space="preserve"> </w:t>
      </w:r>
      <w:r w:rsidR="004C09C4" w:rsidRPr="00196525">
        <w:t>S</w:t>
      </w:r>
      <w:r w:rsidRPr="00FB3EF7">
        <w:t xml:space="preserve">ecuring </w:t>
      </w:r>
      <w:r w:rsidR="004C09C4" w:rsidRPr="00196525">
        <w:t xml:space="preserve">more than </w:t>
      </w:r>
      <w:r w:rsidRPr="00FB3EF7">
        <w:t>$300,000 in funding</w:t>
      </w:r>
      <w:r w:rsidR="004C09C4" w:rsidRPr="00196525">
        <w:t>,</w:t>
      </w:r>
      <w:r w:rsidRPr="00196525">
        <w:t xml:space="preserve"> </w:t>
      </w:r>
      <w:r w:rsidR="004C09C4" w:rsidRPr="00196525">
        <w:t>s</w:t>
      </w:r>
      <w:r w:rsidRPr="00FB3EF7">
        <w:t>treamlined internal workflows to improve research efficiency by 25% and overall organizational productivity by 20%.</w:t>
      </w:r>
    </w:p>
    <w:p w14:paraId="01010348" w14:textId="4FD47F40" w:rsidR="00AD020F" w:rsidRDefault="00FB3EF7" w:rsidP="00FB3EF7">
      <w:pPr>
        <w:pStyle w:val="Heading1"/>
      </w:pPr>
      <w:proofErr w:type="spellStart"/>
      <w:r w:rsidRPr="00FB3EF7">
        <w:t>Zuzalu</w:t>
      </w:r>
      <w:proofErr w:type="spellEnd"/>
      <w:r w:rsidRPr="00FB3EF7">
        <w:t xml:space="preserve"> - Ethereum Foundation – Istanbul</w:t>
      </w:r>
    </w:p>
    <w:p w14:paraId="2B6A8412" w14:textId="77777777" w:rsidR="00302DAF" w:rsidRDefault="00302DAF" w:rsidP="00302DAF">
      <w:r w:rsidRPr="00FB3EF7">
        <w:rPr>
          <w:b/>
          <w:bCs/>
        </w:rPr>
        <w:t>Decentralized Governance</w:t>
      </w:r>
      <w:r w:rsidRPr="00FB3EF7">
        <w:t xml:space="preserve"> </w:t>
      </w:r>
    </w:p>
    <w:p w14:paraId="0983115D" w14:textId="2B3BAD0D" w:rsidR="00FB3EF7" w:rsidRPr="00FB3EF7" w:rsidRDefault="00302DAF" w:rsidP="00302DAF">
      <w:r w:rsidRPr="00FB3EF7">
        <w:t>Invited by the Ethereum Foundation to deliver a high-level lecture on distributed and ethical management. Engaged with 500+ global participants and industry leaders to explore the future of decentralized governance and ethical business practices.</w:t>
      </w:r>
      <w:r w:rsidR="00FB3EF7" w:rsidRPr="00FB3EF7">
        <w:rPr>
          <w:i/>
          <w:iCs/>
        </w:rPr>
        <w:t xml:space="preserve"> </w:t>
      </w:r>
    </w:p>
    <w:p w14:paraId="536860A1" w14:textId="77777777" w:rsidR="00FB3EF7" w:rsidRPr="00FB3EF7" w:rsidRDefault="00FB3EF7" w:rsidP="00FB3EF7">
      <w:pPr>
        <w:pStyle w:val="Heading1"/>
      </w:pPr>
      <w:proofErr w:type="spellStart"/>
      <w:r w:rsidRPr="00FB3EF7">
        <w:t>shareQ</w:t>
      </w:r>
      <w:proofErr w:type="spellEnd"/>
      <w:r w:rsidRPr="00FB3EF7">
        <w:t xml:space="preserve"> - Lebanon</w:t>
      </w:r>
    </w:p>
    <w:p w14:paraId="664FEEDB" w14:textId="246D0540" w:rsidR="00FB3EF7" w:rsidRDefault="00196525" w:rsidP="00196525">
      <w:r w:rsidRPr="00196525">
        <w:t>Carpe Verum led a data-driven study on disability inclusion, surveying 183 companies and analyzing 81 job placements. We developed targeted inclusion strategies for the hospitality and digital sectors, transforming research into actionable employment frameworks for Persons with Disabilities (PWD).</w:t>
      </w:r>
    </w:p>
    <w:p w14:paraId="130E9A2B" w14:textId="77777777" w:rsidR="00196525" w:rsidRDefault="00196525" w:rsidP="00196525"/>
    <w:p w14:paraId="6C52CFC3" w14:textId="77777777" w:rsidR="00196525" w:rsidRDefault="00196525" w:rsidP="00196525"/>
    <w:p w14:paraId="5AC780F4" w14:textId="77777777" w:rsidR="00196525" w:rsidRPr="00FB3EF7" w:rsidRDefault="00196525" w:rsidP="00196525"/>
    <w:p w14:paraId="7DE2DA61" w14:textId="77777777" w:rsidR="00FB790E" w:rsidRDefault="00FB790E" w:rsidP="00FB790E">
      <w:pPr>
        <w:rPr>
          <w:rFonts w:asciiTheme="majorHAnsi" w:eastAsiaTheme="majorEastAsia" w:hAnsiTheme="majorHAnsi" w:cstheme="majorBidi"/>
          <w:color w:val="2F5496" w:themeColor="accent1" w:themeShade="BF"/>
          <w:sz w:val="28"/>
          <w:szCs w:val="28"/>
        </w:rPr>
      </w:pPr>
      <w:r w:rsidRPr="00FB790E">
        <w:rPr>
          <w:rFonts w:asciiTheme="majorHAnsi" w:eastAsiaTheme="majorEastAsia" w:hAnsiTheme="majorHAnsi" w:cstheme="majorBidi"/>
          <w:color w:val="2F5496" w:themeColor="accent1" w:themeShade="BF"/>
          <w:sz w:val="28"/>
          <w:szCs w:val="28"/>
        </w:rPr>
        <w:lastRenderedPageBreak/>
        <w:t xml:space="preserve">Lebanese Red Cross (LRC) </w:t>
      </w:r>
    </w:p>
    <w:p w14:paraId="08969666" w14:textId="77777777" w:rsidR="00FB790E" w:rsidRPr="00FB790E" w:rsidRDefault="00FB790E" w:rsidP="00FB790E">
      <w:pPr>
        <w:rPr>
          <w:b/>
          <w:bCs/>
        </w:rPr>
      </w:pPr>
      <w:r w:rsidRPr="00FB790E">
        <w:rPr>
          <w:b/>
          <w:bCs/>
        </w:rPr>
        <w:t>National Livelihoods &amp; Micro-Enterprise Development</w:t>
      </w:r>
    </w:p>
    <w:p w14:paraId="53ABFDDE" w14:textId="77777777" w:rsidR="00FB790E" w:rsidRPr="00196525" w:rsidRDefault="00FB790E" w:rsidP="00FB790E">
      <w:r w:rsidRPr="00196525">
        <w:t>Carpe Verum transformed 350+ local producers—including beekeepers, farmers, and artisans—into commercially viable enterprises. By providing expertise in market strategy and financial scaling, we strengthened Lebanon’s economic resilience and secured sustainable livelihoods for vulnerable communities nationwide.</w:t>
      </w:r>
    </w:p>
    <w:p w14:paraId="3A0DB133" w14:textId="245B0A6F" w:rsidR="00FB3EF7" w:rsidRPr="00FB3EF7" w:rsidRDefault="00FB3EF7" w:rsidP="00FB790E">
      <w:pPr>
        <w:pStyle w:val="Heading1"/>
      </w:pPr>
      <w:proofErr w:type="spellStart"/>
      <w:r w:rsidRPr="00FB3EF7">
        <w:t>Sensorica</w:t>
      </w:r>
      <w:proofErr w:type="spellEnd"/>
      <w:r w:rsidRPr="00FB3EF7">
        <w:t xml:space="preserve"> - Canada</w:t>
      </w:r>
    </w:p>
    <w:p w14:paraId="59B8A8BC" w14:textId="77777777" w:rsidR="00302DAF" w:rsidRDefault="00302DAF" w:rsidP="00FB3EF7">
      <w:r w:rsidRPr="00FB3EF7">
        <w:rPr>
          <w:b/>
          <w:bCs/>
        </w:rPr>
        <w:t>Open-Value Network Management</w:t>
      </w:r>
      <w:r w:rsidRPr="00FB3EF7">
        <w:t xml:space="preserve"> </w:t>
      </w:r>
    </w:p>
    <w:p w14:paraId="6D3C70DF" w14:textId="5492AD24" w:rsidR="00FB3EF7" w:rsidRPr="00FB3EF7" w:rsidRDefault="00302DAF" w:rsidP="00FB3EF7">
      <w:r>
        <w:t>For over 10 years, Carpe Verum d</w:t>
      </w:r>
      <w:r w:rsidRPr="00FB3EF7">
        <w:t xml:space="preserve">irected management processes and strategic business operations within one of the world's leading open-value networks. Optimized collaborative workflows and provided the strategic guidance necessary to secure funding and enhance peer-to-peer </w:t>
      </w:r>
      <w:r w:rsidRPr="00FB3EF7">
        <w:t>innovation.</w:t>
      </w:r>
    </w:p>
    <w:p w14:paraId="7DED6DB3" w14:textId="6946F157" w:rsidR="00FB790E" w:rsidRDefault="00FB790E" w:rsidP="00FB790E">
      <w:pPr>
        <w:rPr>
          <w:rFonts w:asciiTheme="majorHAnsi" w:eastAsiaTheme="majorEastAsia" w:hAnsiTheme="majorHAnsi" w:cstheme="majorBidi"/>
          <w:color w:val="2F5496" w:themeColor="accent1" w:themeShade="BF"/>
          <w:sz w:val="28"/>
          <w:szCs w:val="28"/>
        </w:rPr>
      </w:pPr>
      <w:r w:rsidRPr="00FB790E">
        <w:rPr>
          <w:rFonts w:asciiTheme="majorHAnsi" w:eastAsiaTheme="majorEastAsia" w:hAnsiTheme="majorHAnsi" w:cstheme="majorBidi"/>
          <w:color w:val="2F5496" w:themeColor="accent1" w:themeShade="BF"/>
          <w:sz w:val="28"/>
          <w:szCs w:val="28"/>
        </w:rPr>
        <w:t>Lebanese Army</w:t>
      </w:r>
      <w:r>
        <w:rPr>
          <w:rFonts w:asciiTheme="majorHAnsi" w:eastAsiaTheme="majorEastAsia" w:hAnsiTheme="majorHAnsi" w:cstheme="majorBidi"/>
          <w:color w:val="2F5496" w:themeColor="accent1" w:themeShade="BF"/>
          <w:sz w:val="28"/>
          <w:szCs w:val="28"/>
        </w:rPr>
        <w:t xml:space="preserve">, General Security &amp; </w:t>
      </w:r>
      <w:r w:rsidRPr="00FB790E">
        <w:rPr>
          <w:rFonts w:asciiTheme="majorHAnsi" w:eastAsiaTheme="majorEastAsia" w:hAnsiTheme="majorHAnsi" w:cstheme="majorBidi"/>
          <w:color w:val="2F5496" w:themeColor="accent1" w:themeShade="BF"/>
          <w:sz w:val="28"/>
          <w:szCs w:val="28"/>
        </w:rPr>
        <w:t>Security Forces (LAF/LSF</w:t>
      </w:r>
      <w:r>
        <w:rPr>
          <w:rFonts w:asciiTheme="majorHAnsi" w:eastAsiaTheme="majorEastAsia" w:hAnsiTheme="majorHAnsi" w:cstheme="majorBidi"/>
          <w:color w:val="2F5496" w:themeColor="accent1" w:themeShade="BF"/>
          <w:sz w:val="28"/>
          <w:szCs w:val="28"/>
        </w:rPr>
        <w:t>/GS</w:t>
      </w:r>
      <w:r w:rsidRPr="00FB790E">
        <w:rPr>
          <w:rFonts w:asciiTheme="majorHAnsi" w:eastAsiaTheme="majorEastAsia" w:hAnsiTheme="majorHAnsi" w:cstheme="majorBidi"/>
          <w:color w:val="2F5496" w:themeColor="accent1" w:themeShade="BF"/>
          <w:sz w:val="28"/>
          <w:szCs w:val="28"/>
        </w:rPr>
        <w:t>)</w:t>
      </w:r>
    </w:p>
    <w:p w14:paraId="1E066B4B" w14:textId="7D9584E2" w:rsidR="00FB3EF7" w:rsidRDefault="00B75CAD" w:rsidP="00FB790E">
      <w:r>
        <w:rPr>
          <w:b/>
          <w:bCs/>
        </w:rPr>
        <w:t xml:space="preserve">Strategic </w:t>
      </w:r>
      <w:r w:rsidR="00FB3EF7" w:rsidRPr="00FB3EF7">
        <w:rPr>
          <w:b/>
          <w:bCs/>
        </w:rPr>
        <w:t xml:space="preserve">Leadership </w:t>
      </w:r>
    </w:p>
    <w:p w14:paraId="184868CE" w14:textId="07E74AD6" w:rsidR="00FB790E" w:rsidRPr="001E58E5" w:rsidRDefault="00FB790E" w:rsidP="00FB790E">
      <w:r w:rsidRPr="001E58E5">
        <w:t xml:space="preserve">Over a continuous five-year partnership, Carpe Verum has trained </w:t>
      </w:r>
      <w:r w:rsidRPr="001E58E5">
        <w:t>3</w:t>
      </w:r>
      <w:r w:rsidRPr="001E58E5">
        <w:t>50+ high-ranking officers in strategic readiness, innovation, and operational efficiency. Our long-term leadership program has modernized institutional adaptability and strengthened the senior command's response to national crises.</w:t>
      </w:r>
    </w:p>
    <w:p w14:paraId="053570AF" w14:textId="0C2C3DB8" w:rsidR="00FB3EF7" w:rsidRPr="00FB3EF7" w:rsidRDefault="00FB3EF7" w:rsidP="00FB790E">
      <w:pPr>
        <w:pStyle w:val="Heading1"/>
      </w:pPr>
      <w:r w:rsidRPr="00FB3EF7">
        <w:t>Electrical Solutions Company - Lebanon</w:t>
      </w:r>
    </w:p>
    <w:p w14:paraId="6FDC0BFE" w14:textId="77777777" w:rsidR="00FB790E" w:rsidRDefault="00FB790E" w:rsidP="00FB790E">
      <w:r w:rsidRPr="00FB3EF7">
        <w:rPr>
          <w:b/>
          <w:bCs/>
        </w:rPr>
        <w:t>ERP Implementation &amp; ROI</w:t>
      </w:r>
      <w:r w:rsidRPr="00FB3EF7">
        <w:t xml:space="preserve"> </w:t>
      </w:r>
    </w:p>
    <w:p w14:paraId="3F43C0A9" w14:textId="7C414AB5" w:rsidR="00FB790E" w:rsidRPr="001E58E5" w:rsidRDefault="00FB790E" w:rsidP="00FB790E">
      <w:pPr>
        <w:rPr>
          <w:i/>
          <w:iCs/>
        </w:rPr>
      </w:pPr>
      <w:r w:rsidRPr="00FB3EF7">
        <w:t>Engineered a digital transformation by implementing an optimized ERP system, boosting operational efficiency by 25%. The project delivered a 30% ROI within the first year and secured $50,000 in annual recurring savings.</w:t>
      </w:r>
    </w:p>
    <w:p w14:paraId="1285B4A1" w14:textId="77777777" w:rsidR="00FB790E" w:rsidRDefault="00FB790E" w:rsidP="00FB790E">
      <w:pPr>
        <w:rPr>
          <w:i/>
          <w:iCs/>
        </w:rPr>
      </w:pPr>
    </w:p>
    <w:p w14:paraId="7BB5C8F9" w14:textId="77777777" w:rsidR="00FB3EF7" w:rsidRDefault="00FB3EF7"/>
    <w:sectPr w:rsidR="00FB3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E60CA2"/>
    <w:multiLevelType w:val="multilevel"/>
    <w:tmpl w:val="8F542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23011F"/>
    <w:multiLevelType w:val="multilevel"/>
    <w:tmpl w:val="3FD66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380402">
    <w:abstractNumId w:val="1"/>
  </w:num>
  <w:num w:numId="2" w16cid:durableId="33238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EF7"/>
    <w:rsid w:val="00196525"/>
    <w:rsid w:val="001E58E5"/>
    <w:rsid w:val="002C4E54"/>
    <w:rsid w:val="00302DAF"/>
    <w:rsid w:val="00352A74"/>
    <w:rsid w:val="004C09C4"/>
    <w:rsid w:val="00AD020F"/>
    <w:rsid w:val="00AD2806"/>
    <w:rsid w:val="00B75CAD"/>
    <w:rsid w:val="00C91B08"/>
    <w:rsid w:val="00FB3EF7"/>
    <w:rsid w:val="00FB79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74591"/>
  <w15:chartTrackingRefBased/>
  <w15:docId w15:val="{27743448-4062-43FE-AF76-3B6CFE2F6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HAnsi"/>
        <w:sz w:val="22"/>
        <w:szCs w:val="22"/>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3EF7"/>
    <w:pPr>
      <w:keepNext/>
      <w:keepLines/>
      <w:spacing w:before="360" w:after="80"/>
      <w:outlineLvl w:val="0"/>
    </w:pPr>
    <w:rPr>
      <w:rFonts w:asciiTheme="majorHAnsi" w:eastAsiaTheme="majorEastAsia" w:hAnsiTheme="majorHAnsi" w:cstheme="majorBidi"/>
      <w:color w:val="2F5496" w:themeColor="accent1" w:themeShade="BF"/>
      <w:sz w:val="28"/>
      <w:szCs w:val="28"/>
    </w:rPr>
  </w:style>
  <w:style w:type="paragraph" w:styleId="Heading2">
    <w:name w:val="heading 2"/>
    <w:basedOn w:val="Normal"/>
    <w:next w:val="Normal"/>
    <w:link w:val="Heading2Char"/>
    <w:uiPriority w:val="9"/>
    <w:semiHidden/>
    <w:unhideWhenUsed/>
    <w:qFormat/>
    <w:rsid w:val="00FB3E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3EF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3EF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B3EF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FB3EF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B3EF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B3EF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B3EF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3EF7"/>
    <w:rPr>
      <w:rFonts w:asciiTheme="majorHAnsi" w:eastAsiaTheme="majorEastAsia" w:hAnsiTheme="majorHAnsi" w:cstheme="majorBidi"/>
      <w:color w:val="2F5496" w:themeColor="accent1" w:themeShade="BF"/>
      <w:sz w:val="28"/>
      <w:szCs w:val="28"/>
    </w:rPr>
  </w:style>
  <w:style w:type="character" w:customStyle="1" w:styleId="Heading2Char">
    <w:name w:val="Heading 2 Char"/>
    <w:basedOn w:val="DefaultParagraphFont"/>
    <w:link w:val="Heading2"/>
    <w:uiPriority w:val="9"/>
    <w:semiHidden/>
    <w:rsid w:val="00FB3E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3EF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3EF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FB3EF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FB3EF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3EF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3EF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3EF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3E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3E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3EF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3EF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B3EF7"/>
    <w:pPr>
      <w:spacing w:before="160"/>
      <w:jc w:val="center"/>
    </w:pPr>
    <w:rPr>
      <w:i/>
      <w:iCs/>
      <w:color w:val="404040" w:themeColor="text1" w:themeTint="BF"/>
    </w:rPr>
  </w:style>
  <w:style w:type="character" w:customStyle="1" w:styleId="QuoteChar">
    <w:name w:val="Quote Char"/>
    <w:basedOn w:val="DefaultParagraphFont"/>
    <w:link w:val="Quote"/>
    <w:uiPriority w:val="29"/>
    <w:rsid w:val="00FB3EF7"/>
    <w:rPr>
      <w:i/>
      <w:iCs/>
      <w:color w:val="404040" w:themeColor="text1" w:themeTint="BF"/>
    </w:rPr>
  </w:style>
  <w:style w:type="paragraph" w:styleId="ListParagraph">
    <w:name w:val="List Paragraph"/>
    <w:basedOn w:val="Normal"/>
    <w:uiPriority w:val="34"/>
    <w:qFormat/>
    <w:rsid w:val="00FB3EF7"/>
    <w:pPr>
      <w:ind w:left="720"/>
      <w:contextualSpacing/>
    </w:pPr>
  </w:style>
  <w:style w:type="character" w:styleId="IntenseEmphasis">
    <w:name w:val="Intense Emphasis"/>
    <w:basedOn w:val="DefaultParagraphFont"/>
    <w:uiPriority w:val="21"/>
    <w:qFormat/>
    <w:rsid w:val="00FB3EF7"/>
    <w:rPr>
      <w:i/>
      <w:iCs/>
      <w:color w:val="2F5496" w:themeColor="accent1" w:themeShade="BF"/>
    </w:rPr>
  </w:style>
  <w:style w:type="paragraph" w:styleId="IntenseQuote">
    <w:name w:val="Intense Quote"/>
    <w:basedOn w:val="Normal"/>
    <w:next w:val="Normal"/>
    <w:link w:val="IntenseQuoteChar"/>
    <w:uiPriority w:val="30"/>
    <w:qFormat/>
    <w:rsid w:val="00FB3E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3EF7"/>
    <w:rPr>
      <w:i/>
      <w:iCs/>
      <w:color w:val="2F5496" w:themeColor="accent1" w:themeShade="BF"/>
    </w:rPr>
  </w:style>
  <w:style w:type="character" w:styleId="IntenseReference">
    <w:name w:val="Intense Reference"/>
    <w:basedOn w:val="DefaultParagraphFont"/>
    <w:uiPriority w:val="32"/>
    <w:qFormat/>
    <w:rsid w:val="00FB3EF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466</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Mayssam Daaboul</dc:creator>
  <cp:keywords/>
  <dc:description/>
  <cp:lastModifiedBy>Mayssam Daaboul</cp:lastModifiedBy>
  <cp:revision>6</cp:revision>
  <dcterms:created xsi:type="dcterms:W3CDTF">2026-02-07T08:27:00Z</dcterms:created>
  <dcterms:modified xsi:type="dcterms:W3CDTF">2026-02-07T09:18:00Z</dcterms:modified>
</cp:coreProperties>
</file>